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4239298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724D6A">
        <w:rPr>
          <w:b/>
          <w:bCs/>
          <w:sz w:val="32"/>
          <w:szCs w:val="32"/>
        </w:rPr>
        <w:t>6</w:t>
      </w:r>
      <w:r w:rsidR="00293D1E">
        <w:rPr>
          <w:b/>
          <w:bCs/>
          <w:sz w:val="32"/>
          <w:szCs w:val="32"/>
        </w:rPr>
        <w:t>E_CC#</w:t>
      </w:r>
      <w:r w:rsidR="00277E48">
        <w:rPr>
          <w:b/>
          <w:bCs/>
          <w:sz w:val="32"/>
          <w:szCs w:val="32"/>
        </w:rPr>
        <w:t>1</w:t>
      </w:r>
      <w:r w:rsidR="0064465A">
        <w:rPr>
          <w:b/>
          <w:bCs/>
          <w:sz w:val="32"/>
          <w:szCs w:val="32"/>
        </w:rPr>
        <w:br/>
        <w:t xml:space="preserve">Version </w:t>
      </w:r>
      <w:r w:rsidR="00AA40A4">
        <w:rPr>
          <w:b/>
          <w:bCs/>
          <w:sz w:val="32"/>
          <w:szCs w:val="32"/>
        </w:rPr>
        <w:t>1</w:t>
      </w:r>
    </w:p>
    <w:p w14:paraId="35CF83A2" w14:textId="74F9A1F5" w:rsidR="004A698B" w:rsidRDefault="004A698B"/>
    <w:p w14:paraId="27C7387B" w14:textId="07954A58"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724D6A">
        <w:rPr>
          <w:color w:val="0000FF"/>
        </w:rPr>
        <w:t>6 August</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7151FDFB" w:rsidR="004A698B" w:rsidRDefault="000840CD" w:rsidP="006C270F">
      <w:r>
        <w:t xml:space="preserve">~ </w:t>
      </w:r>
      <w:r w:rsidR="00B86B45">
        <w:t>205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ED2FAEC" w14:textId="77777777" w:rsidR="00060909" w:rsidRPr="00060909" w:rsidRDefault="00060909" w:rsidP="00060909">
      <w:pPr>
        <w:pStyle w:val="FP"/>
        <w:rPr>
          <w:color w:val="0000FF"/>
        </w:rPr>
      </w:pPr>
      <w:r w:rsidRPr="00060909">
        <w:rPr>
          <w:color w:val="0000FF"/>
        </w:rPr>
        <w:t>Apple</w:t>
      </w:r>
    </w:p>
    <w:p w14:paraId="3EF10CDF" w14:textId="77777777" w:rsidR="00060909" w:rsidRPr="00060909" w:rsidRDefault="00060909" w:rsidP="00060909">
      <w:pPr>
        <w:pStyle w:val="FP"/>
        <w:rPr>
          <w:color w:val="0000FF"/>
        </w:rPr>
      </w:pPr>
      <w:r w:rsidRPr="00060909">
        <w:rPr>
          <w:color w:val="0000FF"/>
        </w:rPr>
        <w:t>AT&amp;T</w:t>
      </w:r>
    </w:p>
    <w:p w14:paraId="40879862" w14:textId="77777777" w:rsidR="00060909" w:rsidRPr="00060909" w:rsidRDefault="00060909" w:rsidP="00060909">
      <w:pPr>
        <w:pStyle w:val="FP"/>
        <w:rPr>
          <w:color w:val="0000FF"/>
        </w:rPr>
      </w:pPr>
      <w:r w:rsidRPr="00060909">
        <w:rPr>
          <w:color w:val="0000FF"/>
        </w:rPr>
        <w:t>Broadcom</w:t>
      </w:r>
    </w:p>
    <w:p w14:paraId="2CEDCB7C" w14:textId="77777777" w:rsidR="00060909" w:rsidRPr="00060909" w:rsidRDefault="00060909" w:rsidP="00060909">
      <w:pPr>
        <w:pStyle w:val="FP"/>
        <w:rPr>
          <w:color w:val="0000FF"/>
        </w:rPr>
      </w:pPr>
      <w:proofErr w:type="spellStart"/>
      <w:r w:rsidRPr="00060909">
        <w:rPr>
          <w:color w:val="0000FF"/>
        </w:rPr>
        <w:t>CableLabs</w:t>
      </w:r>
      <w:proofErr w:type="spellEnd"/>
    </w:p>
    <w:p w14:paraId="39A40C65" w14:textId="77777777" w:rsidR="00060909" w:rsidRPr="00060909" w:rsidRDefault="00060909" w:rsidP="00060909">
      <w:pPr>
        <w:pStyle w:val="FP"/>
        <w:rPr>
          <w:color w:val="0000FF"/>
        </w:rPr>
      </w:pPr>
      <w:r w:rsidRPr="00060909">
        <w:rPr>
          <w:color w:val="0000FF"/>
        </w:rPr>
        <w:t>CATT</w:t>
      </w:r>
    </w:p>
    <w:p w14:paraId="657C48F2" w14:textId="77777777" w:rsidR="00060909" w:rsidRPr="00060909" w:rsidRDefault="00060909" w:rsidP="00060909">
      <w:pPr>
        <w:pStyle w:val="FP"/>
        <w:rPr>
          <w:color w:val="0000FF"/>
        </w:rPr>
      </w:pPr>
      <w:r w:rsidRPr="00060909">
        <w:rPr>
          <w:color w:val="0000FF"/>
        </w:rPr>
        <w:t>Charter</w:t>
      </w:r>
    </w:p>
    <w:p w14:paraId="6C0745FA" w14:textId="77777777" w:rsidR="00060909" w:rsidRPr="00060909" w:rsidRDefault="00060909" w:rsidP="00060909">
      <w:pPr>
        <w:pStyle w:val="FP"/>
        <w:rPr>
          <w:color w:val="0000FF"/>
        </w:rPr>
      </w:pPr>
      <w:r w:rsidRPr="00060909">
        <w:rPr>
          <w:color w:val="0000FF"/>
        </w:rPr>
        <w:t>China Mobile</w:t>
      </w:r>
    </w:p>
    <w:p w14:paraId="6E146E65" w14:textId="77777777" w:rsidR="00060909" w:rsidRPr="00060909" w:rsidRDefault="00060909" w:rsidP="00060909">
      <w:pPr>
        <w:pStyle w:val="FP"/>
        <w:rPr>
          <w:color w:val="0000FF"/>
        </w:rPr>
      </w:pPr>
      <w:r w:rsidRPr="00060909">
        <w:rPr>
          <w:color w:val="0000FF"/>
        </w:rPr>
        <w:t>China Telecom</w:t>
      </w:r>
    </w:p>
    <w:p w14:paraId="20DC0C28" w14:textId="77777777" w:rsidR="00060909" w:rsidRPr="00060909" w:rsidRDefault="00060909" w:rsidP="00060909">
      <w:pPr>
        <w:pStyle w:val="FP"/>
        <w:rPr>
          <w:color w:val="0000FF"/>
        </w:rPr>
      </w:pPr>
      <w:r w:rsidRPr="00060909">
        <w:rPr>
          <w:color w:val="0000FF"/>
        </w:rPr>
        <w:t>China Unicom</w:t>
      </w:r>
    </w:p>
    <w:p w14:paraId="34CB30ED" w14:textId="77777777" w:rsidR="00060909" w:rsidRPr="00060909" w:rsidRDefault="00060909" w:rsidP="00060909">
      <w:pPr>
        <w:pStyle w:val="FP"/>
        <w:rPr>
          <w:color w:val="0000FF"/>
        </w:rPr>
      </w:pPr>
      <w:proofErr w:type="spellStart"/>
      <w:r w:rsidRPr="00060909">
        <w:rPr>
          <w:color w:val="0000FF"/>
        </w:rPr>
        <w:t>Convida</w:t>
      </w:r>
      <w:proofErr w:type="spellEnd"/>
      <w:r w:rsidRPr="00060909">
        <w:rPr>
          <w:color w:val="0000FF"/>
        </w:rPr>
        <w:t xml:space="preserve"> Wireless</w:t>
      </w:r>
    </w:p>
    <w:p w14:paraId="7220B821" w14:textId="77777777" w:rsidR="00060909" w:rsidRPr="00060909" w:rsidRDefault="00060909" w:rsidP="00060909">
      <w:pPr>
        <w:pStyle w:val="FP"/>
        <w:rPr>
          <w:color w:val="0000FF"/>
        </w:rPr>
      </w:pPr>
      <w:r w:rsidRPr="00060909">
        <w:rPr>
          <w:color w:val="0000FF"/>
        </w:rPr>
        <w:t>Deutsche Telekom</w:t>
      </w:r>
    </w:p>
    <w:p w14:paraId="6C44C77E" w14:textId="77777777" w:rsidR="00060909" w:rsidRPr="00060909" w:rsidRDefault="00060909" w:rsidP="00060909">
      <w:pPr>
        <w:pStyle w:val="FP"/>
        <w:rPr>
          <w:color w:val="0000FF"/>
        </w:rPr>
      </w:pPr>
      <w:r w:rsidRPr="00060909">
        <w:rPr>
          <w:color w:val="0000FF"/>
        </w:rPr>
        <w:t>Ericsson</w:t>
      </w:r>
    </w:p>
    <w:p w14:paraId="25A61035" w14:textId="77777777" w:rsidR="00060909" w:rsidRPr="00060909" w:rsidRDefault="00060909" w:rsidP="00060909">
      <w:pPr>
        <w:pStyle w:val="FP"/>
        <w:rPr>
          <w:color w:val="0000FF"/>
        </w:rPr>
      </w:pPr>
      <w:r w:rsidRPr="00060909">
        <w:rPr>
          <w:color w:val="0000FF"/>
        </w:rPr>
        <w:t>ETRI</w:t>
      </w:r>
    </w:p>
    <w:p w14:paraId="6EC8763A" w14:textId="77777777" w:rsidR="00060909" w:rsidRPr="00060909" w:rsidRDefault="00060909" w:rsidP="00060909">
      <w:pPr>
        <w:pStyle w:val="FP"/>
        <w:rPr>
          <w:color w:val="0000FF"/>
        </w:rPr>
      </w:pPr>
      <w:r w:rsidRPr="00060909">
        <w:rPr>
          <w:color w:val="0000FF"/>
        </w:rPr>
        <w:t>FirstNet</w:t>
      </w:r>
    </w:p>
    <w:p w14:paraId="1B6C7906" w14:textId="77777777" w:rsidR="00060909" w:rsidRPr="00060909" w:rsidRDefault="00060909" w:rsidP="00060909">
      <w:pPr>
        <w:pStyle w:val="FP"/>
        <w:rPr>
          <w:color w:val="0000FF"/>
        </w:rPr>
      </w:pPr>
      <w:r w:rsidRPr="00060909">
        <w:rPr>
          <w:color w:val="0000FF"/>
        </w:rPr>
        <w:t>Fujitsu</w:t>
      </w:r>
    </w:p>
    <w:p w14:paraId="2B6B88AA" w14:textId="77777777" w:rsidR="00060909" w:rsidRPr="00060909" w:rsidRDefault="00060909" w:rsidP="00060909">
      <w:pPr>
        <w:pStyle w:val="FP"/>
        <w:rPr>
          <w:color w:val="0000FF"/>
        </w:rPr>
      </w:pPr>
      <w:proofErr w:type="spellStart"/>
      <w:r w:rsidRPr="00060909">
        <w:rPr>
          <w:color w:val="0000FF"/>
        </w:rPr>
        <w:t>Futurewei</w:t>
      </w:r>
      <w:proofErr w:type="spellEnd"/>
    </w:p>
    <w:p w14:paraId="57669F0C" w14:textId="77777777" w:rsidR="00060909" w:rsidRPr="00060909" w:rsidRDefault="00060909" w:rsidP="00060909">
      <w:pPr>
        <w:pStyle w:val="FP"/>
        <w:rPr>
          <w:color w:val="0000FF"/>
        </w:rPr>
      </w:pPr>
      <w:r w:rsidRPr="00060909">
        <w:rPr>
          <w:color w:val="0000FF"/>
        </w:rPr>
        <w:t>Google</w:t>
      </w:r>
    </w:p>
    <w:p w14:paraId="16F07F88" w14:textId="77777777" w:rsidR="00060909" w:rsidRPr="00060909" w:rsidRDefault="00060909" w:rsidP="00060909">
      <w:pPr>
        <w:pStyle w:val="FP"/>
        <w:rPr>
          <w:color w:val="0000FF"/>
        </w:rPr>
      </w:pPr>
      <w:r w:rsidRPr="00060909">
        <w:rPr>
          <w:color w:val="0000FF"/>
        </w:rPr>
        <w:t>Huawei</w:t>
      </w:r>
    </w:p>
    <w:p w14:paraId="235934AA" w14:textId="77777777" w:rsidR="00060909" w:rsidRPr="00060909" w:rsidRDefault="00060909" w:rsidP="00060909">
      <w:pPr>
        <w:pStyle w:val="FP"/>
        <w:rPr>
          <w:color w:val="0000FF"/>
        </w:rPr>
      </w:pPr>
      <w:r w:rsidRPr="00060909">
        <w:rPr>
          <w:color w:val="0000FF"/>
        </w:rPr>
        <w:t>IDCC</w:t>
      </w:r>
    </w:p>
    <w:p w14:paraId="30461056" w14:textId="77777777" w:rsidR="00060909" w:rsidRPr="00060909" w:rsidRDefault="00060909" w:rsidP="00060909">
      <w:pPr>
        <w:pStyle w:val="FP"/>
        <w:rPr>
          <w:color w:val="0000FF"/>
        </w:rPr>
      </w:pPr>
      <w:r w:rsidRPr="00060909">
        <w:rPr>
          <w:color w:val="0000FF"/>
        </w:rPr>
        <w:t>Intel</w:t>
      </w:r>
    </w:p>
    <w:p w14:paraId="0AED7E06" w14:textId="77777777" w:rsidR="00060909" w:rsidRPr="00060909" w:rsidRDefault="00060909" w:rsidP="00060909">
      <w:pPr>
        <w:pStyle w:val="FP"/>
        <w:rPr>
          <w:color w:val="0000FF"/>
        </w:rPr>
      </w:pPr>
      <w:r w:rsidRPr="00060909">
        <w:rPr>
          <w:color w:val="0000FF"/>
        </w:rPr>
        <w:t>Intelsat</w:t>
      </w:r>
    </w:p>
    <w:p w14:paraId="54086A4B" w14:textId="77777777" w:rsidR="00060909" w:rsidRPr="00060909" w:rsidRDefault="00060909" w:rsidP="00060909">
      <w:pPr>
        <w:pStyle w:val="FP"/>
        <w:rPr>
          <w:color w:val="0000FF"/>
        </w:rPr>
      </w:pPr>
      <w:proofErr w:type="spellStart"/>
      <w:r w:rsidRPr="00060909">
        <w:rPr>
          <w:color w:val="0000FF"/>
        </w:rPr>
        <w:t>InterDigital</w:t>
      </w:r>
      <w:proofErr w:type="spellEnd"/>
      <w:r w:rsidRPr="00060909">
        <w:rPr>
          <w:color w:val="0000FF"/>
        </w:rPr>
        <w:t xml:space="preserve"> Inc.</w:t>
      </w:r>
    </w:p>
    <w:p w14:paraId="61E2AF56" w14:textId="77777777" w:rsidR="00060909" w:rsidRPr="00060909" w:rsidRDefault="00060909" w:rsidP="00060909">
      <w:pPr>
        <w:pStyle w:val="FP"/>
        <w:rPr>
          <w:color w:val="0000FF"/>
        </w:rPr>
      </w:pPr>
      <w:r w:rsidRPr="00060909">
        <w:rPr>
          <w:color w:val="0000FF"/>
        </w:rPr>
        <w:t>KDDI</w:t>
      </w:r>
    </w:p>
    <w:p w14:paraId="506D6C41" w14:textId="77777777" w:rsidR="00060909" w:rsidRPr="00060909" w:rsidRDefault="00060909" w:rsidP="00060909">
      <w:pPr>
        <w:pStyle w:val="FP"/>
        <w:rPr>
          <w:color w:val="0000FF"/>
        </w:rPr>
      </w:pPr>
      <w:r w:rsidRPr="00060909">
        <w:rPr>
          <w:color w:val="0000FF"/>
        </w:rPr>
        <w:t>Lenovo</w:t>
      </w:r>
    </w:p>
    <w:p w14:paraId="10DED6AD" w14:textId="77777777" w:rsidR="00060909" w:rsidRPr="00060909" w:rsidRDefault="00060909" w:rsidP="00060909">
      <w:pPr>
        <w:pStyle w:val="FP"/>
        <w:rPr>
          <w:color w:val="0000FF"/>
        </w:rPr>
      </w:pPr>
      <w:r w:rsidRPr="00060909">
        <w:rPr>
          <w:color w:val="0000FF"/>
        </w:rPr>
        <w:t xml:space="preserve">LG </w:t>
      </w:r>
      <w:proofErr w:type="spellStart"/>
      <w:r w:rsidRPr="00060909">
        <w:rPr>
          <w:color w:val="0000FF"/>
        </w:rPr>
        <w:t>Uplus</w:t>
      </w:r>
      <w:proofErr w:type="spellEnd"/>
    </w:p>
    <w:p w14:paraId="4FDE7540" w14:textId="77777777" w:rsidR="00060909" w:rsidRPr="00060909" w:rsidRDefault="00060909" w:rsidP="00060909">
      <w:pPr>
        <w:pStyle w:val="FP"/>
        <w:rPr>
          <w:color w:val="0000FF"/>
        </w:rPr>
      </w:pPr>
      <w:r w:rsidRPr="00060909">
        <w:rPr>
          <w:color w:val="0000FF"/>
        </w:rPr>
        <w:t>LGE</w:t>
      </w:r>
    </w:p>
    <w:p w14:paraId="24450041" w14:textId="77777777" w:rsidR="00060909" w:rsidRPr="00060909" w:rsidRDefault="00060909" w:rsidP="00060909">
      <w:pPr>
        <w:pStyle w:val="FP"/>
        <w:rPr>
          <w:color w:val="0000FF"/>
        </w:rPr>
      </w:pPr>
      <w:r w:rsidRPr="00060909">
        <w:rPr>
          <w:color w:val="0000FF"/>
        </w:rPr>
        <w:t>MediaTek</w:t>
      </w:r>
    </w:p>
    <w:p w14:paraId="06277597" w14:textId="77777777" w:rsidR="00060909" w:rsidRPr="00060909" w:rsidRDefault="00060909" w:rsidP="00060909">
      <w:pPr>
        <w:pStyle w:val="FP"/>
        <w:rPr>
          <w:color w:val="0000FF"/>
        </w:rPr>
      </w:pPr>
      <w:r w:rsidRPr="00060909">
        <w:rPr>
          <w:color w:val="0000FF"/>
        </w:rPr>
        <w:t>Microsoft</w:t>
      </w:r>
    </w:p>
    <w:p w14:paraId="32D6C945" w14:textId="77777777" w:rsidR="00060909" w:rsidRPr="00060909" w:rsidRDefault="00060909" w:rsidP="00060909">
      <w:pPr>
        <w:pStyle w:val="FP"/>
        <w:rPr>
          <w:color w:val="0000FF"/>
        </w:rPr>
      </w:pPr>
      <w:r w:rsidRPr="00060909">
        <w:rPr>
          <w:color w:val="0000FF"/>
        </w:rPr>
        <w:t>MITRE Corp</w:t>
      </w:r>
    </w:p>
    <w:p w14:paraId="74F4245F" w14:textId="77777777" w:rsidR="00060909" w:rsidRPr="00060909" w:rsidRDefault="00060909" w:rsidP="00060909">
      <w:pPr>
        <w:pStyle w:val="FP"/>
        <w:rPr>
          <w:color w:val="0000FF"/>
        </w:rPr>
      </w:pPr>
      <w:r w:rsidRPr="00060909">
        <w:rPr>
          <w:color w:val="0000FF"/>
        </w:rPr>
        <w:t>NEC</w:t>
      </w:r>
    </w:p>
    <w:p w14:paraId="55243537" w14:textId="77777777" w:rsidR="00060909" w:rsidRPr="00060909" w:rsidRDefault="00060909" w:rsidP="00060909">
      <w:pPr>
        <w:pStyle w:val="FP"/>
        <w:rPr>
          <w:color w:val="0000FF"/>
        </w:rPr>
      </w:pPr>
      <w:r w:rsidRPr="00060909">
        <w:rPr>
          <w:color w:val="0000FF"/>
        </w:rPr>
        <w:t>Nokia</w:t>
      </w:r>
    </w:p>
    <w:p w14:paraId="691A5D9D" w14:textId="77777777" w:rsidR="00060909" w:rsidRPr="00060909" w:rsidRDefault="00060909" w:rsidP="00060909">
      <w:pPr>
        <w:pStyle w:val="FP"/>
        <w:rPr>
          <w:color w:val="0000FF"/>
        </w:rPr>
      </w:pPr>
      <w:r w:rsidRPr="00060909">
        <w:rPr>
          <w:color w:val="0000FF"/>
        </w:rPr>
        <w:t>NTT DOCOMO</w:t>
      </w:r>
    </w:p>
    <w:p w14:paraId="338639AF" w14:textId="77777777" w:rsidR="00060909" w:rsidRPr="00060909" w:rsidRDefault="00060909" w:rsidP="00060909">
      <w:pPr>
        <w:pStyle w:val="FP"/>
        <w:rPr>
          <w:color w:val="0000FF"/>
        </w:rPr>
      </w:pPr>
      <w:r w:rsidRPr="00060909">
        <w:rPr>
          <w:color w:val="0000FF"/>
        </w:rPr>
        <w:t>OPPO</w:t>
      </w:r>
    </w:p>
    <w:p w14:paraId="3F5FCCC2" w14:textId="77777777" w:rsidR="00060909" w:rsidRPr="00060909" w:rsidRDefault="00060909" w:rsidP="00060909">
      <w:pPr>
        <w:pStyle w:val="FP"/>
        <w:rPr>
          <w:color w:val="0000FF"/>
        </w:rPr>
      </w:pPr>
      <w:r w:rsidRPr="00060909">
        <w:rPr>
          <w:color w:val="0000FF"/>
        </w:rPr>
        <w:t>Orange</w:t>
      </w:r>
    </w:p>
    <w:p w14:paraId="593F14AD" w14:textId="77777777" w:rsidR="00060909" w:rsidRPr="00060909" w:rsidRDefault="00060909" w:rsidP="00060909">
      <w:pPr>
        <w:pStyle w:val="FP"/>
        <w:rPr>
          <w:color w:val="0000FF"/>
        </w:rPr>
      </w:pPr>
      <w:r w:rsidRPr="00060909">
        <w:rPr>
          <w:color w:val="0000FF"/>
        </w:rPr>
        <w:t>OTD</w:t>
      </w:r>
    </w:p>
    <w:p w14:paraId="640927C2" w14:textId="77777777" w:rsidR="00060909" w:rsidRPr="00060909" w:rsidRDefault="00060909" w:rsidP="00060909">
      <w:pPr>
        <w:pStyle w:val="FP"/>
        <w:rPr>
          <w:color w:val="0000FF"/>
        </w:rPr>
      </w:pPr>
      <w:proofErr w:type="spellStart"/>
      <w:r w:rsidRPr="00060909">
        <w:rPr>
          <w:color w:val="0000FF"/>
        </w:rPr>
        <w:t>Peraton</w:t>
      </w:r>
      <w:proofErr w:type="spellEnd"/>
      <w:r w:rsidRPr="00060909">
        <w:rPr>
          <w:color w:val="0000FF"/>
        </w:rPr>
        <w:t xml:space="preserve"> Labs</w:t>
      </w:r>
    </w:p>
    <w:p w14:paraId="4E47216E" w14:textId="77777777" w:rsidR="00060909" w:rsidRPr="00060909" w:rsidRDefault="00060909" w:rsidP="00060909">
      <w:pPr>
        <w:pStyle w:val="FP"/>
        <w:rPr>
          <w:color w:val="0000FF"/>
        </w:rPr>
      </w:pPr>
      <w:r w:rsidRPr="00060909">
        <w:rPr>
          <w:color w:val="0000FF"/>
        </w:rPr>
        <w:t>Qualcomm</w:t>
      </w:r>
    </w:p>
    <w:p w14:paraId="19DA5EA4" w14:textId="77777777" w:rsidR="00060909" w:rsidRPr="00060909" w:rsidRDefault="00060909" w:rsidP="00060909">
      <w:pPr>
        <w:pStyle w:val="FP"/>
        <w:rPr>
          <w:color w:val="0000FF"/>
        </w:rPr>
      </w:pPr>
      <w:r w:rsidRPr="00060909">
        <w:rPr>
          <w:color w:val="0000FF"/>
        </w:rPr>
        <w:t>Rakuten Mobile</w:t>
      </w:r>
    </w:p>
    <w:p w14:paraId="696D7FB5" w14:textId="77777777" w:rsidR="00060909" w:rsidRPr="00060909" w:rsidRDefault="00060909" w:rsidP="00060909">
      <w:pPr>
        <w:pStyle w:val="FP"/>
        <w:rPr>
          <w:color w:val="0000FF"/>
        </w:rPr>
      </w:pPr>
      <w:r w:rsidRPr="00060909">
        <w:rPr>
          <w:color w:val="0000FF"/>
        </w:rPr>
        <w:t>Samsung</w:t>
      </w:r>
    </w:p>
    <w:p w14:paraId="28C9438F" w14:textId="77777777" w:rsidR="00060909" w:rsidRPr="00060909" w:rsidRDefault="00060909" w:rsidP="00060909">
      <w:pPr>
        <w:pStyle w:val="FP"/>
        <w:rPr>
          <w:color w:val="0000FF"/>
        </w:rPr>
      </w:pPr>
      <w:r w:rsidRPr="00060909">
        <w:rPr>
          <w:color w:val="0000FF"/>
        </w:rPr>
        <w:t>Siemens AG</w:t>
      </w:r>
    </w:p>
    <w:p w14:paraId="4C3181A4" w14:textId="77777777" w:rsidR="00060909" w:rsidRPr="00060909" w:rsidRDefault="00060909" w:rsidP="00060909">
      <w:pPr>
        <w:pStyle w:val="FP"/>
        <w:rPr>
          <w:color w:val="0000FF"/>
        </w:rPr>
      </w:pPr>
      <w:r w:rsidRPr="00060909">
        <w:rPr>
          <w:color w:val="0000FF"/>
        </w:rPr>
        <w:t>Sony</w:t>
      </w:r>
    </w:p>
    <w:p w14:paraId="22474F5D" w14:textId="77777777" w:rsidR="00060909" w:rsidRPr="00060909" w:rsidRDefault="00060909" w:rsidP="00060909">
      <w:pPr>
        <w:pStyle w:val="FP"/>
        <w:rPr>
          <w:color w:val="0000FF"/>
        </w:rPr>
      </w:pPr>
      <w:proofErr w:type="spellStart"/>
      <w:r w:rsidRPr="00060909">
        <w:rPr>
          <w:color w:val="0000FF"/>
        </w:rPr>
        <w:t>Spreadtrum</w:t>
      </w:r>
      <w:proofErr w:type="spellEnd"/>
    </w:p>
    <w:p w14:paraId="24BC7402" w14:textId="77777777" w:rsidR="00060909" w:rsidRPr="00060909" w:rsidRDefault="00060909" w:rsidP="00060909">
      <w:pPr>
        <w:pStyle w:val="FP"/>
        <w:rPr>
          <w:color w:val="0000FF"/>
        </w:rPr>
      </w:pPr>
      <w:r w:rsidRPr="00060909">
        <w:rPr>
          <w:color w:val="0000FF"/>
        </w:rPr>
        <w:t>Telefonica</w:t>
      </w:r>
    </w:p>
    <w:p w14:paraId="6CBB46AB" w14:textId="77777777" w:rsidR="00060909" w:rsidRPr="00060909" w:rsidRDefault="00060909" w:rsidP="00060909">
      <w:pPr>
        <w:pStyle w:val="FP"/>
        <w:rPr>
          <w:color w:val="0000FF"/>
        </w:rPr>
      </w:pPr>
      <w:r w:rsidRPr="00060909">
        <w:rPr>
          <w:color w:val="0000FF"/>
        </w:rPr>
        <w:t>Tencent</w:t>
      </w:r>
    </w:p>
    <w:p w14:paraId="6792F512" w14:textId="77777777" w:rsidR="00060909" w:rsidRPr="00060909" w:rsidRDefault="00060909" w:rsidP="00060909">
      <w:pPr>
        <w:pStyle w:val="FP"/>
        <w:rPr>
          <w:color w:val="0000FF"/>
        </w:rPr>
      </w:pPr>
      <w:r w:rsidRPr="00060909">
        <w:rPr>
          <w:color w:val="0000FF"/>
        </w:rPr>
        <w:t>Thales</w:t>
      </w:r>
    </w:p>
    <w:p w14:paraId="0BD0A38F" w14:textId="77777777" w:rsidR="00060909" w:rsidRPr="00060909" w:rsidRDefault="00060909" w:rsidP="00060909">
      <w:pPr>
        <w:pStyle w:val="FP"/>
        <w:rPr>
          <w:color w:val="0000FF"/>
        </w:rPr>
      </w:pPr>
      <w:r w:rsidRPr="00060909">
        <w:rPr>
          <w:color w:val="0000FF"/>
        </w:rPr>
        <w:t>TIM</w:t>
      </w:r>
    </w:p>
    <w:p w14:paraId="5E1F6DA1" w14:textId="77777777" w:rsidR="00060909" w:rsidRPr="00060909" w:rsidRDefault="00060909" w:rsidP="00060909">
      <w:pPr>
        <w:pStyle w:val="FP"/>
        <w:rPr>
          <w:color w:val="0000FF"/>
        </w:rPr>
      </w:pPr>
      <w:r w:rsidRPr="00060909">
        <w:rPr>
          <w:color w:val="0000FF"/>
        </w:rPr>
        <w:t>T-Mobile USA</w:t>
      </w:r>
    </w:p>
    <w:p w14:paraId="76BD9AAB" w14:textId="77777777" w:rsidR="00060909" w:rsidRPr="00060909" w:rsidRDefault="00060909" w:rsidP="00060909">
      <w:pPr>
        <w:pStyle w:val="FP"/>
        <w:rPr>
          <w:color w:val="0000FF"/>
        </w:rPr>
      </w:pPr>
      <w:r w:rsidRPr="00060909">
        <w:rPr>
          <w:color w:val="0000FF"/>
        </w:rPr>
        <w:t>Verizon</w:t>
      </w:r>
    </w:p>
    <w:p w14:paraId="62E38283" w14:textId="77777777" w:rsidR="00060909" w:rsidRPr="00060909" w:rsidRDefault="00060909" w:rsidP="00060909">
      <w:pPr>
        <w:pStyle w:val="FP"/>
        <w:rPr>
          <w:color w:val="0000FF"/>
        </w:rPr>
      </w:pPr>
      <w:r w:rsidRPr="00060909">
        <w:rPr>
          <w:color w:val="0000FF"/>
        </w:rPr>
        <w:t>vivo</w:t>
      </w:r>
    </w:p>
    <w:p w14:paraId="4D12C71D" w14:textId="77777777" w:rsidR="00060909" w:rsidRPr="00060909" w:rsidRDefault="00060909" w:rsidP="00060909">
      <w:pPr>
        <w:pStyle w:val="FP"/>
        <w:rPr>
          <w:color w:val="0000FF"/>
        </w:rPr>
      </w:pPr>
      <w:r w:rsidRPr="00060909">
        <w:rPr>
          <w:color w:val="0000FF"/>
        </w:rPr>
        <w:t>Vodafone</w:t>
      </w:r>
    </w:p>
    <w:p w14:paraId="646D701C" w14:textId="77777777" w:rsidR="00060909" w:rsidRPr="00060909" w:rsidRDefault="00060909" w:rsidP="00060909">
      <w:pPr>
        <w:pStyle w:val="FP"/>
        <w:rPr>
          <w:color w:val="0000FF"/>
        </w:rPr>
      </w:pPr>
      <w:r w:rsidRPr="00060909">
        <w:rPr>
          <w:color w:val="0000FF"/>
        </w:rPr>
        <w:t>Xiaomi</w:t>
      </w:r>
    </w:p>
    <w:p w14:paraId="5572D470" w14:textId="77777777" w:rsidR="00060909" w:rsidRPr="00060909" w:rsidRDefault="00060909" w:rsidP="00060909">
      <w:pPr>
        <w:pStyle w:val="FP"/>
        <w:rPr>
          <w:color w:val="0000FF"/>
        </w:rPr>
      </w:pPr>
      <w:r w:rsidRPr="00060909">
        <w:rPr>
          <w:color w:val="0000FF"/>
        </w:rPr>
        <w:t>Xylem</w:t>
      </w:r>
    </w:p>
    <w:p w14:paraId="76D4990E" w14:textId="314CA69A" w:rsidR="00F00347" w:rsidRPr="00724D6A" w:rsidRDefault="00060909" w:rsidP="00060909">
      <w:pPr>
        <w:pStyle w:val="FP"/>
        <w:rPr>
          <w:color w:val="0000FF"/>
        </w:rPr>
      </w:pPr>
      <w:r w:rsidRPr="00060909">
        <w:rPr>
          <w:color w:val="0000FF"/>
        </w:rPr>
        <w:t>ZTE</w:t>
      </w:r>
    </w:p>
    <w:p w14:paraId="08BD8FF4" w14:textId="01A72DC0" w:rsidR="007E1A46" w:rsidRPr="00F00347" w:rsidRDefault="007E1A46" w:rsidP="00CD73EC">
      <w:pPr>
        <w:pStyle w:val="FP"/>
      </w:pPr>
    </w:p>
    <w:p w14:paraId="36FA659A" w14:textId="5FD7C356" w:rsidR="00CD73EC" w:rsidRDefault="00745058" w:rsidP="00745058">
      <w:r>
        <w:lastRenderedPageBreak/>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28DDA84B" w:rsidR="0064465A" w:rsidRDefault="0064465A" w:rsidP="0064465A">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724D6A">
        <w:rPr>
          <w:lang w:eastAsia="en-US"/>
        </w:rPr>
        <w:t>UP Integrity Protection</w:t>
      </w:r>
      <w:r w:rsidR="00DD3ABC" w:rsidRPr="00DD3ABC">
        <w:t xml:space="preserve"> </w:t>
      </w:r>
      <w:r w:rsidR="00724D6A">
        <w:t>issue and W</w:t>
      </w:r>
      <w:r w:rsidR="00DD3ABC" w:rsidRPr="00DD3ABC">
        <w:t xml:space="preserve">ay forward proposals, or </w:t>
      </w:r>
      <w:r w:rsidR="00DD3ABC">
        <w:t xml:space="preserve">informal </w:t>
      </w:r>
      <w:r w:rsidR="00DD3ABC" w:rsidRPr="00DD3ABC">
        <w:t>S</w:t>
      </w:r>
      <w:r w:rsidR="00DD3ABC">
        <w:t xml:space="preserve">how of Hands </w:t>
      </w:r>
      <w:r w:rsidR="00DD3ABC" w:rsidRPr="00DD3ABC">
        <w:t>questions</w:t>
      </w:r>
      <w:r w:rsidR="00724D6A">
        <w:t xml:space="preserve"> as indicated in an e-mail before the meeting:</w:t>
      </w:r>
    </w:p>
    <w:p w14:paraId="29CB4412" w14:textId="18B5E764" w:rsidR="00724D6A" w:rsidRDefault="00724D6A" w:rsidP="00724D6A">
      <w:pPr>
        <w:pStyle w:val="B1"/>
      </w:pPr>
      <w:r>
        <w:t>-</w:t>
      </w:r>
      <w:r>
        <w:tab/>
        <w:t>UP Integrity Protection - where the content should go (TS 23.401 vs. 23.501/2)?</w:t>
      </w:r>
    </w:p>
    <w:p w14:paraId="5AEE4B13" w14:textId="1EDEBC7D" w:rsidR="00724D6A" w:rsidRDefault="00724D6A" w:rsidP="00724D6A">
      <w:pPr>
        <w:pStyle w:val="B1"/>
      </w:pPr>
      <w:r>
        <w:t>-</w:t>
      </w:r>
      <w:r>
        <w:tab/>
        <w:t xml:space="preserve">Handle way forward proposals, or </w:t>
      </w:r>
      <w:proofErr w:type="spellStart"/>
      <w:r>
        <w:t>SoH</w:t>
      </w:r>
      <w:proofErr w:type="spellEnd"/>
      <w:r>
        <w:t xml:space="preserve"> questions uploaded in https://www.3gpp.org/ftp/tsg_sa/WG2_Arch/TSGS2_146E_Electronic_2021-08/INBOX/CCs/CC%231_2021-08-16_1300UTC</w:t>
      </w:r>
    </w:p>
    <w:p w14:paraId="753D427C" w14:textId="2B2CE95D" w:rsidR="00724D6A" w:rsidRDefault="00724D6A" w:rsidP="00724D6A">
      <w:pPr>
        <w:pStyle w:val="B1"/>
      </w:pPr>
    </w:p>
    <w:p w14:paraId="0E9816C9" w14:textId="4172DB56" w:rsidR="00DD3ABC" w:rsidRDefault="00DD3ABC" w:rsidP="00DD3ABC">
      <w:pPr>
        <w:pStyle w:val="Heading1"/>
      </w:pPr>
      <w:r>
        <w:t>1</w:t>
      </w:r>
      <w:r>
        <w:tab/>
      </w:r>
      <w:r w:rsidR="00724D6A">
        <w:t>UP Integrity Protection - where the content should go (TS 23.401 vs. 23.501/2)?</w:t>
      </w:r>
    </w:p>
    <w:p w14:paraId="6E5557C4" w14:textId="2589D465" w:rsidR="00724D6A" w:rsidRDefault="0024299C" w:rsidP="0024299C">
      <w:pPr>
        <w:keepNext/>
        <w:pBdr>
          <w:top w:val="single" w:sz="4" w:space="1" w:color="auto"/>
        </w:pBdr>
        <w:rPr>
          <w:lang w:eastAsia="en-US"/>
        </w:rPr>
      </w:pPr>
      <w:r w:rsidRPr="0024299C">
        <w:rPr>
          <w:color w:val="0000FF"/>
          <w:lang w:eastAsia="en-US"/>
        </w:rPr>
        <w:t>S2-2105393</w:t>
      </w:r>
      <w:r>
        <w:rPr>
          <w:lang w:eastAsia="en-US"/>
        </w:rPr>
        <w:t xml:space="preserve"> 23.501 CR3009 (Rel-17, Cat 'B'): EPS User Plane Integrity Protection using SMF+PGW-C (Source: Vodafone (based on earlier draft from Huawei, </w:t>
      </w:r>
      <w:proofErr w:type="spellStart"/>
      <w:r>
        <w:rPr>
          <w:lang w:eastAsia="en-US"/>
        </w:rPr>
        <w:t>HiSilicon</w:t>
      </w:r>
      <w:proofErr w:type="spellEnd"/>
      <w:r>
        <w:rPr>
          <w:lang w:eastAsia="en-US"/>
        </w:rPr>
        <w:t>))</w:t>
      </w:r>
    </w:p>
    <w:p w14:paraId="41D283AA" w14:textId="2A0F304E" w:rsidR="0024299C" w:rsidRPr="0024299C" w:rsidRDefault="0024299C" w:rsidP="0024299C">
      <w:pPr>
        <w:pStyle w:val="FP"/>
        <w:keepNext/>
        <w:rPr>
          <w:b/>
          <w:bCs/>
          <w:i/>
          <w:iCs/>
          <w:lang w:eastAsia="en-US"/>
        </w:rPr>
      </w:pPr>
      <w:r w:rsidRPr="0024299C">
        <w:rPr>
          <w:b/>
          <w:bCs/>
          <w:i/>
          <w:iCs/>
          <w:lang w:eastAsia="en-US"/>
        </w:rPr>
        <w:t>e-mail comments:</w:t>
      </w:r>
    </w:p>
    <w:p w14:paraId="21D42C3D" w14:textId="77777777" w:rsidR="0024299C" w:rsidRPr="0024299C" w:rsidRDefault="0024299C" w:rsidP="0024299C">
      <w:pPr>
        <w:pStyle w:val="FP"/>
        <w:keepNext/>
        <w:rPr>
          <w:i/>
          <w:iCs/>
          <w:lang w:eastAsia="en-US"/>
        </w:rPr>
      </w:pPr>
      <w:r w:rsidRPr="0024299C">
        <w:rPr>
          <w:i/>
          <w:iCs/>
          <w:lang w:eastAsia="en-US"/>
        </w:rPr>
        <w:t xml:space="preserve">Laurent (Nokia): Comments (same as for </w:t>
      </w:r>
      <w:proofErr w:type="spellStart"/>
      <w:r w:rsidRPr="0024299C">
        <w:rPr>
          <w:i/>
          <w:iCs/>
          <w:lang w:eastAsia="en-US"/>
        </w:rPr>
        <w:t>Tdoc</w:t>
      </w:r>
      <w:proofErr w:type="spellEnd"/>
      <w:r w:rsidRPr="0024299C">
        <w:rPr>
          <w:i/>
          <w:iCs/>
          <w:lang w:eastAsia="en-US"/>
        </w:rPr>
        <w:t xml:space="preserve"> 5698 which is on AI 6.9)</w:t>
      </w:r>
    </w:p>
    <w:p w14:paraId="397DF577" w14:textId="77777777" w:rsidR="0024299C" w:rsidRPr="0024299C" w:rsidRDefault="0024299C" w:rsidP="0024299C">
      <w:pPr>
        <w:pStyle w:val="FP"/>
        <w:keepNext/>
        <w:rPr>
          <w:i/>
          <w:iCs/>
          <w:lang w:eastAsia="en-US"/>
        </w:rPr>
      </w:pPr>
      <w:proofErr w:type="spellStart"/>
      <w:r w:rsidRPr="0024299C">
        <w:rPr>
          <w:i/>
          <w:iCs/>
          <w:lang w:eastAsia="en-US"/>
        </w:rPr>
        <w:t>Tdoc</w:t>
      </w:r>
      <w:proofErr w:type="spellEnd"/>
      <w:r w:rsidRPr="0024299C">
        <w:rPr>
          <w:i/>
          <w:iCs/>
          <w:lang w:eastAsia="en-US"/>
        </w:rPr>
        <w:t xml:space="preserve"> 5698 and 5393 SHOULD be in the same AI!!</w:t>
      </w:r>
    </w:p>
    <w:p w14:paraId="23BCF6BB" w14:textId="6C327F88" w:rsidR="0024299C" w:rsidRPr="0024299C" w:rsidRDefault="0024299C" w:rsidP="0024299C">
      <w:pPr>
        <w:pStyle w:val="FP"/>
        <w:keepNext/>
        <w:rPr>
          <w:i/>
          <w:iCs/>
          <w:lang w:eastAsia="en-US"/>
        </w:rPr>
      </w:pPr>
      <w:r w:rsidRPr="0024299C">
        <w:rPr>
          <w:i/>
          <w:iCs/>
          <w:lang w:eastAsia="en-US"/>
        </w:rPr>
        <w:t>Stefan (Ericsson) provides r01</w:t>
      </w:r>
    </w:p>
    <w:p w14:paraId="685383A2" w14:textId="77777777" w:rsidR="0024299C" w:rsidRPr="0024299C" w:rsidRDefault="0024299C" w:rsidP="0024299C">
      <w:pPr>
        <w:pStyle w:val="FP"/>
        <w:keepNext/>
        <w:rPr>
          <w:i/>
          <w:iCs/>
          <w:lang w:eastAsia="en-US"/>
        </w:rPr>
      </w:pPr>
    </w:p>
    <w:p w14:paraId="01B922F0" w14:textId="3C062223" w:rsidR="0024299C" w:rsidRDefault="0024299C" w:rsidP="0024299C">
      <w:pPr>
        <w:keepNext/>
        <w:pBdr>
          <w:top w:val="single" w:sz="4" w:space="1" w:color="auto"/>
        </w:pBdr>
        <w:rPr>
          <w:lang w:eastAsia="en-US"/>
        </w:rPr>
      </w:pPr>
      <w:r w:rsidRPr="0024299C">
        <w:rPr>
          <w:color w:val="0000FF"/>
          <w:lang w:eastAsia="en-US"/>
        </w:rPr>
        <w:t>S2-210539</w:t>
      </w:r>
      <w:r>
        <w:rPr>
          <w:color w:val="0000FF"/>
          <w:lang w:eastAsia="en-US"/>
        </w:rPr>
        <w:t>4</w:t>
      </w:r>
      <w:r>
        <w:rPr>
          <w:lang w:eastAsia="en-US"/>
        </w:rPr>
        <w:t xml:space="preserve"> 23.502 CR2898 (Rel-17, Cat 'B'): EPS User Plane Integrity Protection using SMF+PGW-C (Source: Vodafone (based on earlier draft from Huawei, </w:t>
      </w:r>
      <w:proofErr w:type="spellStart"/>
      <w:r>
        <w:rPr>
          <w:lang w:eastAsia="en-US"/>
        </w:rPr>
        <w:t>HiSilicon</w:t>
      </w:r>
      <w:proofErr w:type="spellEnd"/>
      <w:r>
        <w:rPr>
          <w:lang w:eastAsia="en-US"/>
        </w:rPr>
        <w:t>))</w:t>
      </w:r>
    </w:p>
    <w:p w14:paraId="284A22BA" w14:textId="77777777" w:rsidR="0024299C" w:rsidRPr="00DA12F6" w:rsidRDefault="0024299C" w:rsidP="0024299C">
      <w:pPr>
        <w:keepNext/>
        <w:rPr>
          <w:rFonts w:cs="Arial"/>
          <w:b/>
        </w:rPr>
      </w:pPr>
      <w:r w:rsidRPr="00DA12F6">
        <w:rPr>
          <w:rFonts w:cs="Arial"/>
          <w:b/>
        </w:rPr>
        <w:t>Discussion and conclusion:</w:t>
      </w:r>
    </w:p>
    <w:p w14:paraId="08698299" w14:textId="2CFBF10F" w:rsidR="00C30B97" w:rsidRDefault="00C30B97" w:rsidP="0024299C">
      <w:pPr>
        <w:keepLines/>
        <w:rPr>
          <w:lang w:eastAsia="en-US"/>
        </w:rPr>
      </w:pPr>
      <w:r w:rsidRPr="00C30B97">
        <w:rPr>
          <w:color w:val="0000FF"/>
          <w:lang w:eastAsia="en-US"/>
        </w:rPr>
        <w:t>S2-2105393r01</w:t>
      </w:r>
      <w:r>
        <w:rPr>
          <w:lang w:eastAsia="en-US"/>
        </w:rPr>
        <w:t>: Vodafone commented that it needs to be determined where to put the LTE-Only UE procedures, 23.401 or 23.501 and 23.502. These CRs shows the Vodafone preference to include it in 23.501 and 23.502. MediaTek asked what the rationale is o include it in 23,501 for EPS only behaviour. Nokia replied that this is related to combination nodes, such as for the N7 interfaces for GERAN. Ericsson commented that as this is pure EPS deployment, it should logically go into 23.401. Huawei commented that something will need to be done in 23.401 for the EPC handling. MediaTek commented that 23.401 will be impacted anyhow and a consistent set of specifications is needed as a result. Ericsson commented that integrity protection can be applied to pure EPC and update to 23.401 would then be needed, so pure EPC should be included in 23.401 and combination</w:t>
      </w:r>
      <w:r w:rsidR="00AA40A4">
        <w:rPr>
          <w:lang w:eastAsia="en-US"/>
        </w:rPr>
        <w:t xml:space="preserve"> deployments</w:t>
      </w:r>
      <w:r>
        <w:rPr>
          <w:lang w:eastAsia="en-US"/>
        </w:rPr>
        <w:t xml:space="preserve"> in 23.501/23.502. Vodafone preferred to keep the current 23.501/23.502 CRs. 23.401 CRs are however available, which can also be discussed for the pure EPS procedures. It was generally agreed that pure EPS parts should go into 23.401 and combination deployments in 23.501/23.502.</w:t>
      </w:r>
    </w:p>
    <w:p w14:paraId="6B02B309" w14:textId="48EC25B3" w:rsidR="0024299C" w:rsidRDefault="00C30B97" w:rsidP="0024299C">
      <w:pPr>
        <w:keepLines/>
        <w:rPr>
          <w:lang w:eastAsia="en-US"/>
        </w:rPr>
      </w:pPr>
      <w:r>
        <w:rPr>
          <w:lang w:eastAsia="en-US"/>
        </w:rPr>
        <w:t>Nokia asked whether the support is uniform in the PLMN or not. Vodafone replied that this would be common on the mobile broadband networks and can typically be configured. Nokia commented that if this is not supported in all tracking areas then it cannot be configured in the</w:t>
      </w:r>
      <w:r w:rsidR="00AA40A4">
        <w:rPr>
          <w:lang w:eastAsia="en-US"/>
        </w:rPr>
        <w:t xml:space="preserve"> S</w:t>
      </w:r>
      <w:r>
        <w:rPr>
          <w:lang w:eastAsia="en-US"/>
        </w:rPr>
        <w:t>MF. Vodafone commented that this would also apply for different network types and proposed to use the same methods as used before. This should be further discussed over e-mail.</w:t>
      </w:r>
    </w:p>
    <w:p w14:paraId="2036BB75" w14:textId="77777777" w:rsidR="0024299C" w:rsidRPr="00724D6A" w:rsidRDefault="0024299C" w:rsidP="00724D6A">
      <w:pPr>
        <w:rPr>
          <w:lang w:eastAsia="en-US"/>
        </w:rPr>
      </w:pPr>
    </w:p>
    <w:p w14:paraId="7AC0FDFB" w14:textId="37226A6E" w:rsidR="00DD3ABC" w:rsidRDefault="00DD3ABC" w:rsidP="00DD3ABC">
      <w:pPr>
        <w:pStyle w:val="Heading1"/>
      </w:pPr>
      <w:r>
        <w:t>2</w:t>
      </w:r>
      <w:r>
        <w:tab/>
        <w:t xml:space="preserve">Handle way forward proposals, or </w:t>
      </w:r>
      <w:proofErr w:type="spellStart"/>
      <w:r>
        <w:t>SoH</w:t>
      </w:r>
      <w:proofErr w:type="spellEnd"/>
      <w:r>
        <w:t xml:space="preserve"> questions uploaded in </w:t>
      </w:r>
      <w:hyperlink r:id="rId8" w:history="1">
        <w:r w:rsidR="00724D6A" w:rsidRPr="00F324A7">
          <w:rPr>
            <w:rStyle w:val="Hyperlink"/>
          </w:rPr>
          <w:t>https://www.3gpp.org/ftp/tsg_sa/WG2_Arch/TSGS2_146E_Electronic_2021-08/INBOX/CCs/CC%231_2021-08-16_1300UTC</w:t>
        </w:r>
      </w:hyperlink>
    </w:p>
    <w:p w14:paraId="115FA39B" w14:textId="74F0146E" w:rsidR="00F846CD" w:rsidRPr="00F846CD" w:rsidRDefault="00C30B97" w:rsidP="00C30B97">
      <w:pPr>
        <w:rPr>
          <w:lang w:eastAsia="en-US"/>
        </w:rPr>
      </w:pPr>
      <w:r>
        <w:rPr>
          <w:lang w:eastAsia="en-US"/>
        </w:rPr>
        <w:t>There were no inputs for Way Forward proposals.</w:t>
      </w:r>
    </w:p>
    <w:p w14:paraId="7CAF55FA" w14:textId="77777777" w:rsidR="00724D6A" w:rsidRDefault="00724D6A" w:rsidP="00724D6A"/>
    <w:p w14:paraId="1C856C06" w14:textId="23586735" w:rsidR="00986115" w:rsidRDefault="00DD3ABC" w:rsidP="00DD3ABC">
      <w:pPr>
        <w:pStyle w:val="Heading1"/>
      </w:pPr>
      <w:r>
        <w:t>3</w:t>
      </w:r>
      <w:r>
        <w:tab/>
      </w:r>
      <w:r w:rsidR="00724D6A">
        <w:t xml:space="preserve">New </w:t>
      </w:r>
      <w:proofErr w:type="spellStart"/>
      <w:r w:rsidR="00724D6A">
        <w:t>TDoc</w:t>
      </w:r>
      <w:proofErr w:type="spellEnd"/>
      <w:r w:rsidR="00724D6A">
        <w:t xml:space="preserve"> Allocation</w:t>
      </w:r>
    </w:p>
    <w:p w14:paraId="764468FB" w14:textId="2FA372B8" w:rsidR="005768DF" w:rsidRDefault="00C30B97" w:rsidP="00DD3ABC">
      <w:pPr>
        <w:rPr>
          <w:lang w:eastAsia="en-US"/>
        </w:rPr>
      </w:pPr>
      <w:r>
        <w:rPr>
          <w:lang w:eastAsia="en-US"/>
        </w:rPr>
        <w:t xml:space="preserve">Intel requested a TD for status report. </w:t>
      </w:r>
      <w:r w:rsidRPr="00C30B97">
        <w:rPr>
          <w:b/>
          <w:bCs/>
          <w:lang w:eastAsia="en-US"/>
        </w:rPr>
        <w:t xml:space="preserve">All Work Item Status Report requests should be sent to the </w:t>
      </w:r>
      <w:r>
        <w:rPr>
          <w:b/>
          <w:bCs/>
          <w:lang w:eastAsia="en-US"/>
        </w:rPr>
        <w:t>MCC S</w:t>
      </w:r>
      <w:r w:rsidRPr="00C30B97">
        <w:rPr>
          <w:b/>
          <w:bCs/>
          <w:lang w:eastAsia="en-US"/>
        </w:rPr>
        <w:t>ecretary</w:t>
      </w:r>
      <w:r>
        <w:rPr>
          <w:b/>
          <w:bCs/>
          <w:lang w:eastAsia="en-US"/>
        </w:rPr>
        <w:t>,</w:t>
      </w:r>
      <w:r w:rsidRPr="00C30B97">
        <w:rPr>
          <w:b/>
          <w:bCs/>
          <w:lang w:eastAsia="en-US"/>
        </w:rPr>
        <w:t xml:space="preserve"> who will allocate numbers for all at once.</w:t>
      </w:r>
    </w:p>
    <w:p w14:paraId="1267FDE2" w14:textId="3E991E05" w:rsidR="00C30B97" w:rsidRDefault="00C30B97" w:rsidP="00C30B97">
      <w:pPr>
        <w:rPr>
          <w:lang w:eastAsia="en-US"/>
        </w:rPr>
      </w:pPr>
      <w:r>
        <w:rPr>
          <w:lang w:eastAsia="en-US"/>
        </w:rPr>
        <w:t>CATT commented that there are 2 Rel-18 SIDs which intend to be merged. This should be handled over the revisions system in the normal way for merging documents.</w:t>
      </w:r>
    </w:p>
    <w:p w14:paraId="64D37FD0" w14:textId="77777777" w:rsidR="00C30B97" w:rsidRDefault="00C30B97" w:rsidP="00C30B97">
      <w:r>
        <w:t xml:space="preserve">Huawei asked whether </w:t>
      </w:r>
      <w:r w:rsidRPr="00C30B97">
        <w:rPr>
          <w:color w:val="0000FF"/>
        </w:rPr>
        <w:t>S2-2105365</w:t>
      </w:r>
      <w:r>
        <w:t xml:space="preserve"> from WBA can be considered, as it has no answer in last 3 meetings, it would be polite to answer or we have to note and forget it. It was agreed to draft a response in </w:t>
      </w:r>
      <w:r w:rsidRPr="00C30B97">
        <w:rPr>
          <w:color w:val="0000FF"/>
        </w:rPr>
        <w:t>S2-2106527. S2-2105</w:t>
      </w:r>
      <w:r>
        <w:rPr>
          <w:color w:val="0000FF"/>
        </w:rPr>
        <w:t xml:space="preserve">231 </w:t>
      </w:r>
      <w:r>
        <w:t xml:space="preserve">was </w:t>
      </w:r>
      <w:r w:rsidRPr="00C3284B">
        <w:rPr>
          <w:color w:val="0000FF"/>
        </w:rPr>
        <w:t>noted</w:t>
      </w:r>
      <w:r>
        <w:t>.</w:t>
      </w:r>
    </w:p>
    <w:p w14:paraId="4FFDEA35" w14:textId="20DB3F55" w:rsidR="00C30B97" w:rsidRDefault="00C30B97" w:rsidP="00C30B97">
      <w:r>
        <w:t xml:space="preserve">It was reported that </w:t>
      </w:r>
      <w:r w:rsidRPr="00C30B97">
        <w:rPr>
          <w:color w:val="0000FF"/>
        </w:rPr>
        <w:t>S2-2105233</w:t>
      </w:r>
      <w:r>
        <w:t xml:space="preserve"> is duplicated in </w:t>
      </w:r>
      <w:r w:rsidRPr="00C30B97">
        <w:rPr>
          <w:color w:val="0000FF"/>
        </w:rPr>
        <w:t>S2-2105360</w:t>
      </w:r>
      <w:r>
        <w:t xml:space="preserve">. </w:t>
      </w:r>
      <w:r w:rsidRPr="00C30B97">
        <w:rPr>
          <w:color w:val="0000FF"/>
        </w:rPr>
        <w:t>S2-2105360</w:t>
      </w:r>
      <w:r>
        <w:t xml:space="preserve"> was then </w:t>
      </w:r>
      <w:r w:rsidRPr="00C3284B">
        <w:rPr>
          <w:color w:val="0000FF"/>
        </w:rPr>
        <w:t>noted</w:t>
      </w:r>
      <w:r>
        <w:t>.</w:t>
      </w:r>
    </w:p>
    <w:p w14:paraId="0CFBFB9C" w14:textId="77777777" w:rsidR="00E6060F" w:rsidRDefault="00E6060F" w:rsidP="00C30B97"/>
    <w:p w14:paraId="00E20007" w14:textId="4B0C15F7" w:rsidR="00E6060F" w:rsidRDefault="00E6060F" w:rsidP="00E6060F">
      <w:pPr>
        <w:keepNext/>
        <w:keepLines/>
        <w:pBdr>
          <w:top w:val="single" w:sz="4" w:space="1" w:color="auto"/>
        </w:pBdr>
      </w:pPr>
      <w:r w:rsidRPr="00E6060F">
        <w:rPr>
          <w:color w:val="0000FF"/>
        </w:rPr>
        <w:lastRenderedPageBreak/>
        <w:t>S2-2105222</w:t>
      </w:r>
      <w:r>
        <w:t xml:space="preserve"> SA WG2 #146E Meeting Agenda (Source: SA WG2 Chair)</w:t>
      </w:r>
    </w:p>
    <w:p w14:paraId="014AC91E" w14:textId="77777777" w:rsidR="00E6060F" w:rsidRPr="00DA12F6" w:rsidRDefault="00E6060F" w:rsidP="00F0012A">
      <w:pPr>
        <w:keepNext/>
        <w:rPr>
          <w:rFonts w:cs="Arial"/>
          <w:b/>
        </w:rPr>
      </w:pPr>
      <w:r w:rsidRPr="00DA12F6">
        <w:rPr>
          <w:rFonts w:cs="Arial"/>
          <w:b/>
        </w:rPr>
        <w:t>Discussion and conclusion:</w:t>
      </w:r>
    </w:p>
    <w:p w14:paraId="0E653E60" w14:textId="7927AE08" w:rsidR="00C30B97" w:rsidRPr="00C30B97" w:rsidRDefault="00C30B97" w:rsidP="00C30B97">
      <w:r>
        <w:t xml:space="preserve">The meeting agenda was </w:t>
      </w:r>
      <w:r w:rsidRPr="00C3284B">
        <w:rPr>
          <w:color w:val="FF0000"/>
          <w:lang w:eastAsia="en-US"/>
        </w:rPr>
        <w:t>approved</w:t>
      </w:r>
      <w:r>
        <w:t>.</w:t>
      </w:r>
    </w:p>
    <w:p w14:paraId="3CF16F5E" w14:textId="6273C813" w:rsidR="00724D6A" w:rsidRDefault="00724D6A" w:rsidP="00724D6A">
      <w:pPr>
        <w:pStyle w:val="Heading1"/>
      </w:pPr>
      <w:r>
        <w:t>4</w:t>
      </w:r>
      <w:r>
        <w:tab/>
      </w:r>
      <w:proofErr w:type="spellStart"/>
      <w:r>
        <w:t>AoB</w:t>
      </w:r>
      <w:proofErr w:type="spellEnd"/>
    </w:p>
    <w:p w14:paraId="5C763B98" w14:textId="77777777" w:rsidR="00B86B45" w:rsidRPr="00C30B97" w:rsidRDefault="00B86B45" w:rsidP="00B86B45">
      <w:pPr>
        <w:rPr>
          <w:b/>
          <w:bCs/>
        </w:rPr>
      </w:pPr>
      <w:r w:rsidRPr="00C30B97">
        <w:rPr>
          <w:b/>
          <w:bCs/>
        </w:rPr>
        <w:t>It was clarified that there is no additional deadline for SIDs and WIDs. Deadline 1 applies to 4.x, 5.x, 6.x and 7.x. Deadline 2 applies to AIs 8.x and 9.x.</w:t>
      </w:r>
      <w:r w:rsidRPr="00C30B97">
        <w:t xml:space="preserve"> </w:t>
      </w:r>
      <w:r>
        <w:t>It often happens that further comments may be handled at CCs after the deadlines, if acceptable at the Conference Call. For SIDs and WIDs, it may be necessary to allow additional tie for the production of the revisions and this is not intended to allow further discussion and changes after the deadline. Items captured in the Chair notes as for CC#5 can of course be discussed there with a view to making a decision on the available revisions.</w:t>
      </w:r>
    </w:p>
    <w:p w14:paraId="1E4988BE" w14:textId="77777777" w:rsidR="00B86B45" w:rsidRDefault="00B86B45" w:rsidP="00B86B45">
      <w:pPr>
        <w:rPr>
          <w:lang w:eastAsia="en-US"/>
        </w:rPr>
      </w:pPr>
    </w:p>
    <w:p w14:paraId="6EAB4478" w14:textId="77777777" w:rsidR="00C30B97" w:rsidRPr="00C30B97" w:rsidRDefault="00C30B97" w:rsidP="00C30B97">
      <w:pPr>
        <w:rPr>
          <w:b/>
          <w:bCs/>
        </w:rPr>
      </w:pPr>
      <w:r w:rsidRPr="00C30B97">
        <w:rPr>
          <w:b/>
          <w:bCs/>
        </w:rPr>
        <w:t>Delegates were reminded that the IPR and Anti-Trust reminders are not repeated during the conference calls as they are provided in the TD lists and are in force throughout the meeting.</w:t>
      </w:r>
    </w:p>
    <w:p w14:paraId="402BE912" w14:textId="77777777" w:rsidR="00B86B45" w:rsidRDefault="00B86B45" w:rsidP="00B86B45">
      <w:pPr>
        <w:rPr>
          <w:lang w:eastAsia="en-US"/>
        </w:rPr>
      </w:pPr>
    </w:p>
    <w:p w14:paraId="30105EC5" w14:textId="36483585" w:rsidR="00C30B97" w:rsidRDefault="00C30B97" w:rsidP="00C30B97">
      <w:pPr>
        <w:rPr>
          <w:lang w:eastAsia="en-US"/>
        </w:rPr>
      </w:pPr>
      <w:r>
        <w:rPr>
          <w:lang w:eastAsia="en-US"/>
        </w:rPr>
        <w:t>Deutsche Telekom commented that there appears to be a new process for Rel-18 WID/SID inputs and asked whether there was Chair guidance on this. It was clarified that only original author / Rapporteur should provide revisions for WIDs and SIDs and any non-author wishes to provide a proposal, they can use the drafts folder with appropriate filename for identification.</w:t>
      </w:r>
    </w:p>
    <w:p w14:paraId="37692D90" w14:textId="3D4E0B02" w:rsidR="00C30B97" w:rsidRPr="00C30B97" w:rsidRDefault="00C30B97" w:rsidP="00C30B97">
      <w:pPr>
        <w:rPr>
          <w:b/>
          <w:bCs/>
          <w:lang w:eastAsia="en-US"/>
        </w:rPr>
      </w:pPr>
      <w:r w:rsidRPr="00C30B97">
        <w:rPr>
          <w:b/>
          <w:bCs/>
          <w:lang w:eastAsia="en-US"/>
        </w:rPr>
        <w:t>The SA</w:t>
      </w:r>
      <w:r>
        <w:rPr>
          <w:b/>
          <w:bCs/>
          <w:lang w:eastAsia="en-US"/>
        </w:rPr>
        <w:t> WG</w:t>
      </w:r>
      <w:r w:rsidRPr="00C30B97">
        <w:rPr>
          <w:b/>
          <w:bCs/>
          <w:lang w:eastAsia="en-US"/>
        </w:rPr>
        <w:t>2 Chair reminded delegates to follow the e-meeting procedures for e-mails over the EMEET list in order to allow accurate filtering of e-mails by the convenors and delegates.</w:t>
      </w:r>
    </w:p>
    <w:p w14:paraId="425E967E" w14:textId="77777777" w:rsidR="00B86B45" w:rsidRDefault="00B86B45" w:rsidP="00B86B45">
      <w:pPr>
        <w:rPr>
          <w:lang w:eastAsia="en-US"/>
        </w:rPr>
      </w:pPr>
    </w:p>
    <w:p w14:paraId="110B8559" w14:textId="19D4A3C7" w:rsidR="00B86B45" w:rsidRDefault="00B86B45" w:rsidP="00B86B45">
      <w:r>
        <w:t xml:space="preserve">The SA WG2 chair clarified that </w:t>
      </w:r>
      <w:r w:rsidRPr="00C30B97">
        <w:rPr>
          <w:b/>
          <w:bCs/>
          <w:color w:val="0000FF"/>
        </w:rPr>
        <w:t>any agreed or technically endorsed</w:t>
      </w:r>
      <w:r w:rsidR="00AA40A4">
        <w:rPr>
          <w:b/>
          <w:bCs/>
          <w:color w:val="0000FF"/>
        </w:rPr>
        <w:t xml:space="preserve"> Rel-18 SID/WID</w:t>
      </w:r>
      <w:r w:rsidRPr="00C30B97">
        <w:rPr>
          <w:b/>
          <w:bCs/>
          <w:color w:val="0000FF"/>
        </w:rPr>
        <w:t xml:space="preserve"> by SA</w:t>
      </w:r>
      <w:r>
        <w:rPr>
          <w:b/>
          <w:bCs/>
          <w:color w:val="0000FF"/>
        </w:rPr>
        <w:t> </w:t>
      </w:r>
      <w:r w:rsidRPr="00C30B97">
        <w:rPr>
          <w:b/>
          <w:bCs/>
          <w:color w:val="0000FF"/>
        </w:rPr>
        <w:t xml:space="preserve">WG2 does not indicate it's priority </w:t>
      </w:r>
      <w:r>
        <w:t>as this is a decision of TSG SA. Merges of proposals should be attempted if this is feasible at this meeting if it can help to come to agreement on proposals. If there is a time issue for finalising work at CCs, the Rel-17 work will be given priority at this meeting.</w:t>
      </w:r>
    </w:p>
    <w:p w14:paraId="5C1E9270" w14:textId="77777777" w:rsidR="00C30B97" w:rsidRDefault="00C30B97" w:rsidP="00C30B97">
      <w:pPr>
        <w:rPr>
          <w:lang w:eastAsia="en-US"/>
        </w:rPr>
      </w:pPr>
    </w:p>
    <w:p w14:paraId="44225BA9" w14:textId="20A9B7B2" w:rsidR="00C30B97" w:rsidRPr="00C30B97" w:rsidRDefault="00C30B97" w:rsidP="00DD3ABC">
      <w:r>
        <w:t>Nokia suggested that priority should be given to Rel</w:t>
      </w:r>
      <w:r>
        <w:noBreakHyphen/>
        <w:t>17 as other</w:t>
      </w:r>
      <w:r w:rsidR="00B86B45">
        <w:t xml:space="preserve"> </w:t>
      </w:r>
      <w:r>
        <w:t>WGs are awaiting progress and it should not be expected that full conclusions on Rel</w:t>
      </w:r>
      <w:r>
        <w:noBreakHyphen/>
        <w:t xml:space="preserve">18 </w:t>
      </w:r>
      <w:r w:rsidR="00B86B45">
        <w:t>will</w:t>
      </w:r>
      <w:r>
        <w:t xml:space="preserve"> be reached at this meeting. It was agreed that Rel</w:t>
      </w:r>
      <w:r>
        <w:noBreakHyphen/>
        <w:t>17 work is the priority as provided in the guidance from TSG SA. Comments on Rel</w:t>
      </w:r>
      <w:r>
        <w:noBreakHyphen/>
        <w:t>18 SIDs should be handled as and when they are provided and can only be judged when the issues have been identified.</w:t>
      </w:r>
    </w:p>
    <w:p w14:paraId="12DCDA4E" w14:textId="2621ACE2" w:rsidR="00C30B97" w:rsidRDefault="00C30B97" w:rsidP="00C30B97">
      <w:r>
        <w:t>Ericsson commented that the Rel</w:t>
      </w:r>
      <w:r>
        <w:noBreakHyphen/>
        <w:t>18 content is to be discussed at a TSG SA Rel</w:t>
      </w:r>
      <w:r>
        <w:noBreakHyphen/>
        <w:t>18 Workshop and decisions may be made at TSG SA#93-e, followed by TSG RAN Workshop in December 2021. Ericsson believe that SA WG2 should hold additional CCs in Q4 to discuss the number of WIDs and content for Rel</w:t>
      </w:r>
      <w:r>
        <w:noBreakHyphen/>
        <w:t>18 in order to provide input for the December Plenaries. The SA WG2 Chair clarified that Rel</w:t>
      </w:r>
      <w:r>
        <w:noBreakHyphen/>
        <w:t>18 content will be decided by TSG SA and SA WG2 should</w:t>
      </w:r>
      <w:r w:rsidR="00AA40A4">
        <w:t xml:space="preserve"> attempt to</w:t>
      </w:r>
      <w:r>
        <w:t xml:space="preserve"> identify the target candidates for input to the</w:t>
      </w:r>
      <w:r w:rsidR="00AA40A4">
        <w:t xml:space="preserve"> Rel-18</w:t>
      </w:r>
      <w:r>
        <w:t xml:space="preserve"> prioritization discussions</w:t>
      </w:r>
      <w:r w:rsidR="00AA40A4">
        <w:t xml:space="preserve"> that will take place in TSG SA in September 2021</w:t>
      </w:r>
      <w:r>
        <w:t>. Ericsson suggested that there needs to be criteria for determining which candidates can be proposed for inclusion. The SA WG2 Chair expects to provide a report to TSG SA on SA WG2 WIDs which are agreed and those which are technically endorsed by SA WG2 as input. Huawei recommended that companies take into account that cooperation is needed to provide an achievable set of work items. Qualcomm commented that they expected at most some technical endorsement of SIDs at this meeting, but not full agreement. MediaTek suggested a useful output from this meeting would be a general work area outline. Thales agreed with Huawei and MediaTek and suggested concentrating on a set of technically valid items and leave for Q4 and consolidation of the work. CATT preferred business as usual approach. C</w:t>
      </w:r>
      <w:r w:rsidR="00B86B45">
        <w:t>h</w:t>
      </w:r>
      <w:r>
        <w:t>i</w:t>
      </w:r>
      <w:r w:rsidR="00B86B45">
        <w:t>n</w:t>
      </w:r>
      <w:r>
        <w:t xml:space="preserve">a Mobile agreed with CATT. </w:t>
      </w:r>
    </w:p>
    <w:p w14:paraId="54A40855" w14:textId="760229AF" w:rsidR="00C30B97" w:rsidRDefault="00B86B45" w:rsidP="00C30B97">
      <w:r>
        <w:t>The TSG SA Chair commented that the content of Rel-18 will be done in December 2021.</w:t>
      </w:r>
    </w:p>
    <w:p w14:paraId="47F3F8CC" w14:textId="3B7ACFD8" w:rsidR="00C30B97" w:rsidRDefault="00B86B45" w:rsidP="00C30B97">
      <w:r>
        <w:t>OPPO supported the suggestion of Qualcomm to hold moderated discussions to help moving forward with the large number of discussions. For duplicate or competing SIDs, the way forward is clear: either a compromise merge will be needed or there will be no agreements at this meeting, under the normal working process. China mobile commented that aiming for a set of Rel</w:t>
      </w:r>
      <w:r>
        <w:noBreakHyphen/>
        <w:t>18 SIDs for the next meeting would be the best aim. AT&amp;T commented that SA WG2 should not provide an official candidate list for Rel</w:t>
      </w:r>
      <w:r>
        <w:noBreakHyphen/>
        <w:t>18 work, as this could be problematic</w:t>
      </w:r>
      <w:r w:rsidR="00AA40A4">
        <w:t xml:space="preserve"> and understood as an SA WG2 priority list</w:t>
      </w:r>
      <w:r>
        <w:t>. The SA WG2 Chair replied that SA WG2 can provide input</w:t>
      </w:r>
      <w:r w:rsidR="00AA40A4">
        <w:t xml:space="preserve"> to TSG SA in the form of agreed or technically endorsed SIDs</w:t>
      </w:r>
      <w:r>
        <w:t>, but this is not an indication</w:t>
      </w:r>
      <w:r w:rsidR="00AA40A4">
        <w:t xml:space="preserve"> that those items are high priority</w:t>
      </w:r>
      <w:r>
        <w:t>. Any agreed material which can be provided from this meeting will be sent to TSG SA, otherwise a report that no agreement was not yet available, which is the normal working method. Ericsson commented that they do not believe that SA WG2 will be in a position to agree any Rel</w:t>
      </w:r>
      <w:r>
        <w:noBreakHyphen/>
        <w:t>18 content at this time.</w:t>
      </w:r>
    </w:p>
    <w:p w14:paraId="6BF40DC7" w14:textId="30DF80F5" w:rsidR="00B86B45" w:rsidRDefault="00B86B45" w:rsidP="00C30B97">
      <w:r>
        <w:t xml:space="preserve">Samsung commented that SA WG2 should not be discussion priorities of items for each company, as this will be done by TSG SA. Qualcomm commented that discussions to start with technical work areas rather than details at present and company views on the desirability or priority of items should be allowed for discussion. China Telecom suggested that as many SIDs that can be agreed as technically correct at this meeting and asked whether any studies can be started in Q4. </w:t>
      </w:r>
      <w:r>
        <w:lastRenderedPageBreak/>
        <w:t>This is dependent on the decisions at TSG SA#93-e and whether any work can be scheduled in SA WG2 Q4 meetings. Intel suggested that SA WG2 should identify Rel</w:t>
      </w:r>
      <w:r>
        <w:noBreakHyphen/>
        <w:t>18 focus areas in order to be able to decide on the Rel</w:t>
      </w:r>
      <w:r>
        <w:noBreakHyphen/>
        <w:t xml:space="preserve">18 SIDs in Q4. </w:t>
      </w:r>
      <w:proofErr w:type="spellStart"/>
      <w:r>
        <w:t>Futurewei</w:t>
      </w:r>
      <w:proofErr w:type="spellEnd"/>
      <w:r>
        <w:t xml:space="preserve"> commented that the timescale for Rel-18 is still not finalized and SA WG2 should focus on identifying work areas rather than any prioritization at this time.</w:t>
      </w:r>
    </w:p>
    <w:p w14:paraId="2F9A2862" w14:textId="77777777" w:rsidR="00B86B45" w:rsidRPr="00C30B97" w:rsidRDefault="00B86B45" w:rsidP="00B86B45">
      <w:r>
        <w:t>The TSG SA Chair clarified that the list provided in September TSG SA#93-e will be used as a basis for the Rel</w:t>
      </w:r>
      <w:r>
        <w:noBreakHyphen/>
        <w:t>18 content. Any further input can then only be included with consensus after this.</w:t>
      </w:r>
    </w:p>
    <w:p w14:paraId="3AE68AAB" w14:textId="54A3296D" w:rsidR="00B86B45" w:rsidRDefault="00B86B45" w:rsidP="00C30B97">
      <w:r>
        <w:t>The SA WG2 Chair suggested that SA WG2 should hold technical discussions and leave the management of timescales and prioritization to TSG SA. The SA WG2 Chair repeated that any agreed/technically endorsed output from this meeting</w:t>
      </w:r>
      <w:r w:rsidR="00AA40A4">
        <w:t xml:space="preserve"> that is</w:t>
      </w:r>
      <w:r>
        <w:t xml:space="preserve"> provided to TSG SA</w:t>
      </w:r>
      <w:r w:rsidR="00AA40A4">
        <w:t xml:space="preserve"> should not be considered as SA WG2 Rel-18 priority list</w:t>
      </w:r>
      <w:r>
        <w:t>. TSG SA can expect to receive such lists from WGs and from MRPs and</w:t>
      </w:r>
      <w:r w:rsidR="00AA40A4">
        <w:t xml:space="preserve"> also from</w:t>
      </w:r>
      <w:r>
        <w:t xml:space="preserve"> companies</w:t>
      </w:r>
      <w:r w:rsidR="00AA40A4">
        <w:t xml:space="preserve"> directly</w:t>
      </w:r>
      <w:r>
        <w:t xml:space="preserve"> for their Rel-18 content discussions.</w:t>
      </w:r>
    </w:p>
    <w:p w14:paraId="1F647734" w14:textId="79239F86" w:rsidR="005768DF" w:rsidRDefault="00B86B45" w:rsidP="00DD3ABC">
      <w:pPr>
        <w:rPr>
          <w:lang w:eastAsia="en-US"/>
        </w:rPr>
      </w:pPr>
      <w:r>
        <w:rPr>
          <w:lang w:eastAsia="en-US"/>
        </w:rPr>
        <w:t>The SA WG2 Chair commented that Rel-17 workload needs to be reviewed as Rel-17 Stage 2 is now frozen. Delegates</w:t>
      </w:r>
      <w:r w:rsidR="00AA40A4">
        <w:rPr>
          <w:lang w:eastAsia="en-US"/>
        </w:rPr>
        <w:t xml:space="preserve"> and Rapporteurs</w:t>
      </w:r>
      <w:r>
        <w:rPr>
          <w:lang w:eastAsia="en-US"/>
        </w:rPr>
        <w:t xml:space="preserve"> were asked to check </w:t>
      </w:r>
      <w:r w:rsidR="00AA40A4">
        <w:rPr>
          <w:lang w:eastAsia="en-US"/>
        </w:rPr>
        <w:t>why</w:t>
      </w:r>
      <w:r>
        <w:rPr>
          <w:lang w:eastAsia="en-US"/>
        </w:rPr>
        <w:t xml:space="preserve"> there are a large number of CRs on items which have no approved Rel-17 exception and to identify the technical reasons to continue with such CRs.</w:t>
      </w:r>
    </w:p>
    <w:p w14:paraId="006641C9" w14:textId="7E0BF738" w:rsidR="00B86B45" w:rsidRDefault="00B86B45" w:rsidP="00DD3ABC">
      <w:pPr>
        <w:rPr>
          <w:lang w:eastAsia="en-US"/>
        </w:rPr>
      </w:pPr>
      <w:r>
        <w:rPr>
          <w:lang w:eastAsia="en-US"/>
        </w:rPr>
        <w:t>Thales asked whether the exception for 5G_ARCH is applicable only to this meeting or whether a further exception sheet should be needed. It was clarified that exceptions are usually granted for 1 Quarter and obtaining a further exception is possible, but would need good justification and full consensus to allow further work in the same Release.</w:t>
      </w:r>
    </w:p>
    <w:p w14:paraId="474364EA" w14:textId="69493B47" w:rsidR="00B86B45" w:rsidRPr="00DD3ABC" w:rsidRDefault="00B86B45" w:rsidP="00DD3ABC">
      <w:pPr>
        <w:rPr>
          <w:lang w:eastAsia="en-US"/>
        </w:rPr>
      </w:pPr>
      <w:r>
        <w:rPr>
          <w:lang w:eastAsia="en-US"/>
        </w:rPr>
        <w:t xml:space="preserve">Some delegates reported issues with being cut off from the GTM calls after a few minutes. Others indicated that the system works better if connecting through the App rather than over Web. </w:t>
      </w:r>
      <w:r w:rsidRPr="00B86B45">
        <w:rPr>
          <w:b/>
          <w:bCs/>
          <w:lang w:eastAsia="en-US"/>
        </w:rPr>
        <w:t>Issues should be reported to the MCC Secretary and will contact the ETSI Helpdesk about this.</w:t>
      </w:r>
    </w:p>
    <w:p w14:paraId="0DD2C12B" w14:textId="77777777" w:rsidR="00E6060F" w:rsidRDefault="00E6060F" w:rsidP="00E6060F"/>
    <w:p w14:paraId="664843CF" w14:textId="30D448FC"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724D6A">
        <w:rPr>
          <w:color w:val="0000FF"/>
        </w:rPr>
        <w:t>6 August</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B86B45">
        <w:rPr>
          <w:color w:val="0000FF"/>
        </w:rPr>
        <w:t>4</w:t>
      </w:r>
      <w:r w:rsidR="00A4192B">
        <w:rPr>
          <w:color w:val="0000FF"/>
        </w:rPr>
        <w:t>.</w:t>
      </w:r>
      <w:r w:rsidR="00B86B45">
        <w:rPr>
          <w:color w:val="0000FF"/>
        </w:rPr>
        <w:t>4</w:t>
      </w:r>
      <w:r w:rsidR="00724D6A">
        <w:rPr>
          <w:color w:val="0000FF"/>
        </w:rPr>
        <w:t>0</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40A4"/>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6E_Electronic_2021-08/INBOX/CCs/CC%231_2021-08-16_1300UT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899</TotalTime>
  <Pages>4</Pages>
  <Words>1950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MCC_Correction_5.11.15.14-&gt;5.11.15.4</cp:lastModifiedBy>
  <cp:revision>18</cp:revision>
  <dcterms:created xsi:type="dcterms:W3CDTF">2020-11-17T07:07:00Z</dcterms:created>
  <dcterms:modified xsi:type="dcterms:W3CDTF">2021-08-17T05:46:00Z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